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87" w:rsidRDefault="00E854AC">
      <w:pPr>
        <w:ind w:right="-76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EF1B87" w:rsidRDefault="00E854AC">
      <w:pPr>
        <w:pStyle w:val="1"/>
        <w:rPr>
          <w:sz w:val="22"/>
          <w:szCs w:val="22"/>
        </w:rPr>
      </w:pPr>
      <w:r>
        <w:rPr>
          <w:sz w:val="22"/>
          <w:szCs w:val="22"/>
        </w:rPr>
        <w:t>НА ОКАЗАНИЕ УСЛУГ ПЕРЕДАЧИ ДАННЫХ № _____</w:t>
      </w:r>
    </w:p>
    <w:p w:rsidR="00EF1B87" w:rsidRDefault="00EF1B87">
      <w:pPr>
        <w:ind w:right="-761"/>
        <w:jc w:val="center"/>
        <w:rPr>
          <w:sz w:val="20"/>
          <w:szCs w:val="20"/>
        </w:rPr>
      </w:pPr>
    </w:p>
    <w:p w:rsidR="00EF1B87" w:rsidRDefault="00E854AC">
      <w:pPr>
        <w:ind w:right="-761" w:firstLine="567"/>
        <w:rPr>
          <w:sz w:val="20"/>
          <w:szCs w:val="20"/>
        </w:rPr>
      </w:pPr>
      <w:r>
        <w:rPr>
          <w:sz w:val="20"/>
          <w:szCs w:val="20"/>
        </w:rPr>
        <w:t xml:space="preserve">      634034, г. Томск, ул. Советская, 84/3,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“___”  ___________ 202</w:t>
      </w:r>
      <w:r>
        <w:rPr>
          <w:sz w:val="20"/>
          <w:szCs w:val="20"/>
          <w:lang w:val="en-US"/>
        </w:rPr>
        <w:t>_</w:t>
      </w:r>
      <w:r>
        <w:rPr>
          <w:sz w:val="20"/>
          <w:szCs w:val="20"/>
        </w:rPr>
        <w:t xml:space="preserve"> г.</w:t>
      </w:r>
    </w:p>
    <w:p w:rsidR="00EF1B87" w:rsidRDefault="00E854AC">
      <w:pPr>
        <w:ind w:right="-761" w:firstLine="567"/>
        <w:rPr>
          <w:sz w:val="20"/>
          <w:szCs w:val="20"/>
        </w:rPr>
      </w:pPr>
      <w:r>
        <w:rPr>
          <w:sz w:val="20"/>
          <w:szCs w:val="20"/>
        </w:rPr>
        <w:t xml:space="preserve">     ТПУ, Кибернетический центр, к. 302</w:t>
      </w:r>
    </w:p>
    <w:p w:rsidR="00EF1B87" w:rsidRDefault="00EF1B87">
      <w:pPr>
        <w:ind w:right="-1" w:firstLine="567"/>
        <w:jc w:val="both"/>
        <w:rPr>
          <w:bCs/>
          <w:sz w:val="20"/>
          <w:szCs w:val="20"/>
        </w:rPr>
      </w:pPr>
    </w:p>
    <w:p w:rsidR="00EF1B87" w:rsidRDefault="00E854AC">
      <w:pPr>
        <w:spacing w:after="12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Гражданин </w:t>
      </w:r>
      <w:r>
        <w:rPr>
          <w:b/>
          <w:bCs/>
          <w:sz w:val="20"/>
          <w:szCs w:val="20"/>
          <w:u w:val="single"/>
        </w:rPr>
        <w:t xml:space="preserve">Иванов Иван Иванович </w:t>
      </w:r>
      <w:r>
        <w:rPr>
          <w:sz w:val="20"/>
          <w:szCs w:val="20"/>
        </w:rPr>
        <w:t xml:space="preserve">именуемый в дальнейшем Заказчик, с одной стороны и Федеральное  государственное автономное образовательное учреждение высшего образования «Национальный исследовательский Томский </w:t>
      </w:r>
      <w:r>
        <w:rPr>
          <w:rStyle w:val="af"/>
          <w:szCs w:val="20"/>
        </w:rPr>
        <w:t>политехнический</w:t>
      </w:r>
      <w:r>
        <w:rPr>
          <w:sz w:val="20"/>
          <w:szCs w:val="20"/>
        </w:rPr>
        <w:t xml:space="preserve"> университет» (</w:t>
      </w:r>
      <w:r>
        <w:rPr>
          <w:color w:val="000000"/>
          <w:sz w:val="20"/>
          <w:szCs w:val="20"/>
          <w:shd w:val="clear" w:color="auto" w:fill="FFFFFF"/>
        </w:rPr>
        <w:t>ФГАОУ ВО НИ ТПУ</w:t>
      </w:r>
      <w:r>
        <w:rPr>
          <w:sz w:val="20"/>
          <w:szCs w:val="20"/>
        </w:rPr>
        <w:t>), именуемый в дальнейшем Исполни</w:t>
      </w:r>
      <w:r>
        <w:rPr>
          <w:sz w:val="20"/>
          <w:szCs w:val="20"/>
        </w:rPr>
        <w:t>тель, в лице проректора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 цифровизации</w:t>
      </w:r>
      <w:r>
        <w:rPr>
          <w:sz w:val="20"/>
          <w:szCs w:val="20"/>
        </w:rPr>
        <w:t xml:space="preserve"> Квасникова Константина Григорьевича, действующего на основании </w:t>
      </w:r>
      <w:r>
        <w:rPr>
          <w:rStyle w:val="af"/>
          <w:szCs w:val="20"/>
        </w:rPr>
        <w:t>доверенности</w:t>
      </w:r>
      <w:r>
        <w:rPr>
          <w:sz w:val="20"/>
          <w:szCs w:val="20"/>
        </w:rPr>
        <w:t xml:space="preserve"> </w:t>
      </w:r>
      <w:r w:rsidRPr="00E854AC">
        <w:rPr>
          <w:sz w:val="20"/>
          <w:szCs w:val="20"/>
        </w:rPr>
        <w:t xml:space="preserve">№2 от </w:t>
      </w:r>
      <w:r>
        <w:rPr>
          <w:sz w:val="20"/>
          <w:szCs w:val="20"/>
        </w:rPr>
        <w:t>0</w:t>
      </w:r>
      <w:r w:rsidRPr="00E854AC">
        <w:rPr>
          <w:sz w:val="20"/>
          <w:szCs w:val="20"/>
        </w:rPr>
        <w:t>9.</w:t>
      </w:r>
      <w:r>
        <w:rPr>
          <w:sz w:val="20"/>
          <w:szCs w:val="20"/>
        </w:rPr>
        <w:t>0</w:t>
      </w:r>
      <w:r w:rsidRPr="00E854AC">
        <w:rPr>
          <w:sz w:val="20"/>
          <w:szCs w:val="20"/>
        </w:rPr>
        <w:t>1.2024</w:t>
      </w:r>
      <w:r>
        <w:rPr>
          <w:sz w:val="20"/>
          <w:szCs w:val="20"/>
        </w:rPr>
        <w:t xml:space="preserve"> </w:t>
      </w:r>
      <w:r w:rsidRPr="00E854AC">
        <w:rPr>
          <w:sz w:val="20"/>
          <w:szCs w:val="20"/>
        </w:rPr>
        <w:t>г</w:t>
      </w:r>
      <w:r>
        <w:rPr>
          <w:sz w:val="20"/>
          <w:szCs w:val="20"/>
        </w:rPr>
        <w:t>., с другой стороны, заключили настоящий договор о нижеследующем: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1. ПРЕДМЕТ ДОГОВОРА</w:t>
      </w:r>
    </w:p>
    <w:p w:rsidR="00EF1B87" w:rsidRDefault="00E854AC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</w:t>
      </w:r>
      <w:r>
        <w:rPr>
          <w:sz w:val="20"/>
          <w:szCs w:val="20"/>
        </w:rPr>
        <w:t>, а Исполнитель принимает на себя обязательства по предоставлению услуг передачи данных в течение всего срока действия настоящего договора, в соответствии с Законом РФ «О связи». Исполнитель оказывает услуги на основании лицензией Федеральной службы по над</w:t>
      </w:r>
      <w:r>
        <w:rPr>
          <w:sz w:val="20"/>
          <w:szCs w:val="20"/>
        </w:rPr>
        <w:t>зору в сфере связи РФ на предоставление услуг телематических служб (№92093) и услуг передачи данных (№92092).</w:t>
      </w:r>
    </w:p>
    <w:p w:rsidR="00EF1B87" w:rsidRDefault="00E854AC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1.2. Тип интерфейса в точках подключения на стороне Заказчика 802.3u (100BASE-T)</w:t>
      </w:r>
    </w:p>
    <w:p w:rsidR="00EF1B87" w:rsidRDefault="00E854AC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Скорость порта подключения, не менее 100Мбит/с, дуплекс</w:t>
      </w:r>
    </w:p>
    <w:p w:rsidR="00EF1B87" w:rsidRDefault="00E854AC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Максималь</w:t>
      </w:r>
      <w:r>
        <w:rPr>
          <w:sz w:val="20"/>
          <w:szCs w:val="20"/>
        </w:rPr>
        <w:t>ное суммарное время простоев в предоставлении услуги 360 минут в месяц</w:t>
      </w:r>
    </w:p>
    <w:p w:rsidR="00EF1B87" w:rsidRDefault="00E854AC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Процент потерь IP-пакетов не более 1 % от общего числа переданных пакетов</w:t>
      </w:r>
    </w:p>
    <w:p w:rsidR="00EF1B87" w:rsidRDefault="00E854AC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Усредненное время задержки сигнала, измеряемое один раз в минуту не более 15 мс</w:t>
      </w:r>
    </w:p>
    <w:p w:rsidR="00EF1B87" w:rsidRDefault="00E854AC">
      <w:pPr>
        <w:ind w:right="-1" w:firstLine="720"/>
        <w:jc w:val="both"/>
        <w:rPr>
          <w:sz w:val="20"/>
          <w:szCs w:val="20"/>
        </w:rPr>
      </w:pPr>
      <w:r>
        <w:rPr>
          <w:sz w:val="20"/>
          <w:szCs w:val="20"/>
        </w:rPr>
        <w:t>Время изменения задержки сигнал</w:t>
      </w:r>
      <w:r>
        <w:rPr>
          <w:sz w:val="20"/>
          <w:szCs w:val="20"/>
        </w:rPr>
        <w:t>а (Jitter) не более 50 мс</w:t>
      </w:r>
    </w:p>
    <w:p w:rsidR="00EF1B87" w:rsidRDefault="00E854AC">
      <w:pPr>
        <w:spacing w:after="120"/>
        <w:ind w:firstLine="720"/>
        <w:jc w:val="both"/>
        <w:rPr>
          <w:rStyle w:val="af"/>
          <w:szCs w:val="20"/>
        </w:rPr>
      </w:pPr>
      <w:r>
        <w:rPr>
          <w:sz w:val="20"/>
          <w:szCs w:val="20"/>
        </w:rPr>
        <w:t xml:space="preserve">Учет объема трафика: </w:t>
      </w:r>
      <w:r>
        <w:rPr>
          <w:rStyle w:val="af"/>
          <w:szCs w:val="20"/>
        </w:rPr>
        <w:t>без</w:t>
      </w:r>
      <w:r>
        <w:rPr>
          <w:sz w:val="20"/>
          <w:szCs w:val="20"/>
        </w:rPr>
        <w:t xml:space="preserve"> учета объема трафика.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2. УСЛОВИЯ ВЫПОЛНЕНИЯ ДОГОВОРА</w:t>
      </w:r>
    </w:p>
    <w:p w:rsidR="00EF1B87" w:rsidRDefault="00E854AC">
      <w:pPr>
        <w:ind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предоставляет услугм передачи данных круглосуточно в течение семи дней в неделю.</w:t>
      </w:r>
    </w:p>
    <w:p w:rsidR="00EF1B87" w:rsidRDefault="00E854AC">
      <w:pPr>
        <w:spacing w:after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Сайт Исполнителя по адресу 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tpu</w:t>
      </w:r>
      <w:r>
        <w:rPr>
          <w:sz w:val="20"/>
          <w:szCs w:val="20"/>
        </w:rPr>
        <w:t xml:space="preserve">.ru признается </w:t>
      </w:r>
      <w:r>
        <w:rPr>
          <w:sz w:val="20"/>
          <w:szCs w:val="20"/>
        </w:rPr>
        <w:t>официальным источником получения информации по работе сети передачи данных, оплатах и списаниях, состоянии лицевого счета, ознакомление с которым является обязательным для клиента.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3. ЦЕНЫ, ПОРЯДОК И СРОКИ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ОПЛАТЫ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>3.1. Стоимость предоставляемой услуги, с</w:t>
      </w:r>
      <w:r>
        <w:rPr>
          <w:sz w:val="20"/>
          <w:szCs w:val="20"/>
        </w:rPr>
        <w:t xml:space="preserve">оставляет </w:t>
      </w:r>
      <w:r w:rsidRPr="00E854AC">
        <w:rPr>
          <w:sz w:val="20"/>
          <w:szCs w:val="20"/>
        </w:rPr>
        <w:t>400</w:t>
      </w:r>
      <w:r>
        <w:rPr>
          <w:sz w:val="20"/>
          <w:szCs w:val="20"/>
        </w:rPr>
        <w:t xml:space="preserve"> рублей в месяц за один порт подключения. 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>3.2. Оплата услуг, осуществляется с помощью с помощью карты VISA (через сервер net.tpu.ru/).</w:t>
      </w:r>
    </w:p>
    <w:p w:rsidR="00EF1B87" w:rsidRDefault="00E854A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3.3. Объем предоставляемых услуг Заказчику, указан в Существенных условиях (раздел 8) этого договора. 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 xml:space="preserve"> ПРАВА, ОБЯЗАННОСТИ И ОТВЕТСТВЕННОСТЬ СТОРОН</w:t>
      </w:r>
    </w:p>
    <w:p w:rsidR="00EF1B87" w:rsidRDefault="00E854AC">
      <w:pPr>
        <w:pStyle w:val="a3"/>
        <w:ind w:right="-1"/>
      </w:pPr>
      <w:r>
        <w:tab/>
        <w:t>4.1. Исполнитель не несет ответственности перед Заказчиком или третьими сторонами за любые задержки, прерывания, ущерб или потери, происходящие из-за:</w:t>
      </w:r>
    </w:p>
    <w:p w:rsidR="00EF1B87" w:rsidRDefault="00E854AC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неисправности оборудования, не принадлежащего Исполнителю;</w:t>
      </w:r>
    </w:p>
    <w:p w:rsidR="00EF1B87" w:rsidRDefault="00E854AC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проблем при передаче или соединении, произошедших не по вине Исполнителя;</w:t>
      </w:r>
    </w:p>
    <w:p w:rsidR="00EF1B87" w:rsidRDefault="00E854AC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обстоятельств непреодолимой силы (п. 7 настоящего Договора).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>4.2. Любая из сторон вправе в любое время расторгнуть настоящий Договор, письменно уведомив при этом другую сторону не м</w:t>
      </w:r>
      <w:r>
        <w:rPr>
          <w:sz w:val="20"/>
          <w:szCs w:val="20"/>
        </w:rPr>
        <w:t>енее чем за 30 (тридцать) дней до фактического прекращения выполнения своих обязательств, кроме случаев расторжения настоящего Договора по причине форс-мажорных обстоятельств (п. 7 настоящего Договора).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4.3. Заказчик обязуется использовать сети </w:t>
      </w:r>
      <w:r>
        <w:rPr>
          <w:sz w:val="20"/>
          <w:szCs w:val="20"/>
          <w:lang w:val="en-US"/>
        </w:rPr>
        <w:t>TPU</w:t>
      </w:r>
      <w:r>
        <w:rPr>
          <w:sz w:val="20"/>
          <w:szCs w:val="20"/>
        </w:rPr>
        <w:t xml:space="preserve"> и Inte</w:t>
      </w:r>
      <w:r>
        <w:rPr>
          <w:sz w:val="20"/>
          <w:szCs w:val="20"/>
        </w:rPr>
        <w:t>rnet только легальным способом и не перепродавать, предоставляемые услуги в рамках настоящего Договора третьим лицам.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4.4. Заказчик обязан не подключать к абонентской линии оборудование, которое не соответствует установленным требованиям.</w:t>
      </w:r>
    </w:p>
    <w:p w:rsidR="00EF1B87" w:rsidRDefault="00E854AC">
      <w:pPr>
        <w:ind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 xml:space="preserve">5. Заказчик имеет право приостановить действие договора, уведомив Исполнителя в момент  отключения. </w:t>
      </w:r>
    </w:p>
    <w:p w:rsidR="00EF1B87" w:rsidRDefault="00E854AC">
      <w:pPr>
        <w:ind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4.6. Заказчик вправе обратиться к Исполнителю с требованием возврата средств, внесенных им в качестве авансового платежа. Исполнитель обязан вернуть Заказч</w:t>
      </w:r>
      <w:r>
        <w:rPr>
          <w:sz w:val="20"/>
          <w:szCs w:val="20"/>
        </w:rPr>
        <w:t>ику неиспользованный остаток средств.</w:t>
      </w:r>
    </w:p>
    <w:p w:rsidR="00EF1B87" w:rsidRDefault="00E854AC">
      <w:pPr>
        <w:ind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>4.7. Исполнитель оставляет за собой право приостановить работу Заказчика или расторгнуть настоящий Договор в одностороннем порядке в следующих случаях:</w:t>
      </w:r>
    </w:p>
    <w:p w:rsidR="00EF1B87" w:rsidRDefault="00E854AC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Исполнитель не внес предоплату на оказание услуг.</w:t>
      </w:r>
    </w:p>
    <w:p w:rsidR="00EF1B87" w:rsidRDefault="00E854AC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</w:t>
      </w:r>
      <w:r>
        <w:rPr>
          <w:sz w:val="20"/>
          <w:szCs w:val="20"/>
        </w:rPr>
        <w:t>убликация информации, оскорбляющей честь и достоинство абонентов и/или персонала сети.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>4.8. Исполнитель не отвечает за содержание информации, передаваемой Заказчиком по сетям.</w:t>
      </w:r>
    </w:p>
    <w:p w:rsidR="00EF1B87" w:rsidRDefault="00E854AC">
      <w:pPr>
        <w:ind w:right="-1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4.9. Исполнитель обязуется устранять неисправности, препятствующие пользованию </w:t>
      </w:r>
      <w:r>
        <w:rPr>
          <w:sz w:val="20"/>
          <w:szCs w:val="20"/>
        </w:rPr>
        <w:t>услугами связи по передаче данных в течение одних суток, с момента поступления сообщения от Заказчика.</w:t>
      </w:r>
    </w:p>
    <w:p w:rsidR="00EF1B87" w:rsidRDefault="00EF1B87">
      <w:pPr>
        <w:ind w:right="-1"/>
        <w:jc w:val="both"/>
        <w:rPr>
          <w:sz w:val="20"/>
          <w:szCs w:val="20"/>
        </w:rPr>
      </w:pP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5. ПОРЯДОК РАССМОТРЕНИЯ ПРЕТЕНЗИЙ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5.1. Стороны будут регулировать путем переговоров любые спорные вопросы, разногласия или претензии, которые могут </w:t>
      </w:r>
      <w:r>
        <w:rPr>
          <w:sz w:val="20"/>
          <w:szCs w:val="20"/>
        </w:rPr>
        <w:t>возникнуть в отношении настоящего Договора или в связи с ним.</w:t>
      </w:r>
    </w:p>
    <w:p w:rsidR="00EF1B87" w:rsidRDefault="00E854A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В случае если стороны не достигнут договоренности по спорным вопросам путем переговоров, эти вопросы подлежат рассмотрению в порядке, установленном законодательством Российской Федерации.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6. ФОРС-МАЖОР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>Исполнитель освобождается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</w:t>
      </w:r>
      <w:r>
        <w:rPr>
          <w:sz w:val="20"/>
          <w:szCs w:val="20"/>
        </w:rPr>
        <w:t>ультате событий чрезвычайного характера, которые Исполнитель не мог ни предвидеть, ни предотвратить, разумными мерами. К таким обстоятельствам чрезвычайного характера относятся: наводнение, пожар, землетрясение, аварии энергоснабжения, взрыв, оседание почв</w:t>
      </w:r>
      <w:r>
        <w:rPr>
          <w:sz w:val="20"/>
          <w:szCs w:val="20"/>
        </w:rPr>
        <w:t>ы, эпидемии и иные явления природы, а также война или военные действия, забастовка в отрасли или регионе, принятие органами государственной власти или управления решения, повлекшего невозможность исполнения обязательств по настоящему Договору.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>При наступл</w:t>
      </w:r>
      <w:r>
        <w:rPr>
          <w:sz w:val="20"/>
          <w:szCs w:val="20"/>
        </w:rPr>
        <w:t>ении и прекращении вышеуказанных обстоятельств Исполнитель должен немедленно известить Заказчика.</w:t>
      </w:r>
    </w:p>
    <w:p w:rsidR="00EF1B87" w:rsidRDefault="00E854A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Наступление форс-мажорных обстоятельств по усмотрению сторон влечет за собой увеличение срока исполнения Договора на период их действий или расторжение Догов</w:t>
      </w:r>
      <w:r>
        <w:rPr>
          <w:sz w:val="20"/>
          <w:szCs w:val="20"/>
        </w:rPr>
        <w:t>ора.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7. СРОК ДЕЙСТВИЯ ДОГОВОРА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  <w:t>Настоящий Договор действует в течение года со дня подписания. Договор пролонгируется на очередной срок и на тех же условиях, какие были предусмотрены Договором, если ни одна из Сторон не заявит о его прекращении или изменени</w:t>
      </w:r>
      <w:r>
        <w:rPr>
          <w:sz w:val="20"/>
          <w:szCs w:val="20"/>
        </w:rPr>
        <w:t>и условий не менее чем за 30 (тридцать) дней до его окончания.</w:t>
      </w:r>
    </w:p>
    <w:p w:rsidR="00EF1B87" w:rsidRDefault="00EF1B87">
      <w:pPr>
        <w:tabs>
          <w:tab w:val="left" w:pos="5954"/>
        </w:tabs>
        <w:ind w:right="-761"/>
        <w:rPr>
          <w:sz w:val="20"/>
          <w:szCs w:val="20"/>
        </w:rPr>
      </w:pPr>
    </w:p>
    <w:p w:rsidR="00EF1B87" w:rsidRDefault="00E854AC">
      <w:pPr>
        <w:tabs>
          <w:tab w:val="left" w:pos="5954"/>
        </w:tabs>
        <w:ind w:right="-761"/>
        <w:rPr>
          <w:sz w:val="20"/>
          <w:szCs w:val="20"/>
        </w:rPr>
      </w:pPr>
      <w:r>
        <w:rPr>
          <w:sz w:val="20"/>
          <w:szCs w:val="20"/>
        </w:rPr>
        <w:t>8. СУЩЕСТВЕННЫЕ УСЛОВИЯ</w:t>
      </w:r>
    </w:p>
    <w:p w:rsidR="00EF1B87" w:rsidRDefault="00E854AC">
      <w:pPr>
        <w:pStyle w:val="ad"/>
        <w:tabs>
          <w:tab w:val="left" w:pos="708"/>
        </w:tabs>
        <w:rPr>
          <w:sz w:val="22"/>
        </w:rPr>
      </w:pPr>
      <w:r>
        <w:rPr>
          <w:sz w:val="22"/>
        </w:rPr>
        <w:tab/>
        <w:t>8.1. Список услуг:</w:t>
      </w:r>
    </w:p>
    <w:p w:rsidR="00EF1B87" w:rsidRPr="00E854AC" w:rsidRDefault="00E854AC">
      <w:pPr>
        <w:pStyle w:val="ad"/>
        <w:tabs>
          <w:tab w:val="left" w:pos="708"/>
        </w:tabs>
        <w:rPr>
          <w:sz w:val="22"/>
        </w:rPr>
      </w:pPr>
      <w:r>
        <w:rPr>
          <w:sz w:val="22"/>
        </w:rPr>
        <w:tab/>
        <w:t>Интернет 100 Мбит без ограничений</w:t>
      </w:r>
      <w:r w:rsidRPr="00E854AC">
        <w:rPr>
          <w:sz w:val="22"/>
        </w:rPr>
        <w:tab/>
      </w:r>
      <w:r w:rsidRPr="00E854AC">
        <w:rPr>
          <w:sz w:val="22"/>
        </w:rPr>
        <w:tab/>
        <w:t>40</w:t>
      </w:r>
      <w:r>
        <w:rPr>
          <w:sz w:val="22"/>
        </w:rPr>
        <w:t>0</w:t>
      </w:r>
      <w:r w:rsidRPr="00E854AC">
        <w:rPr>
          <w:sz w:val="22"/>
        </w:rPr>
        <w:t xml:space="preserve"> </w:t>
      </w:r>
      <w:r>
        <w:rPr>
          <w:sz w:val="22"/>
        </w:rPr>
        <w:t>р</w:t>
      </w:r>
      <w:r w:rsidRPr="00E854AC">
        <w:rPr>
          <w:sz w:val="22"/>
        </w:rPr>
        <w:t>.</w:t>
      </w:r>
    </w:p>
    <w:p w:rsidR="00EF1B87" w:rsidRDefault="00E854AC">
      <w:pPr>
        <w:pStyle w:val="ad"/>
        <w:tabs>
          <w:tab w:val="left" w:pos="708"/>
        </w:tabs>
        <w:rPr>
          <w:sz w:val="22"/>
        </w:rPr>
      </w:pPr>
      <w:r w:rsidRPr="00E854AC">
        <w:rPr>
          <w:sz w:val="22"/>
        </w:rPr>
        <w:tab/>
      </w:r>
      <w:r>
        <w:rPr>
          <w:sz w:val="22"/>
        </w:rPr>
        <w:t xml:space="preserve">8.2.Количество заказанных портов: </w:t>
      </w:r>
    </w:p>
    <w:p w:rsidR="00EF1B87" w:rsidRDefault="00E854AC">
      <w:pPr>
        <w:pStyle w:val="ad"/>
        <w:tabs>
          <w:tab w:val="left" w:pos="708"/>
        </w:tabs>
        <w:rPr>
          <w:sz w:val="22"/>
        </w:rPr>
      </w:pPr>
      <w:r>
        <w:rPr>
          <w:sz w:val="22"/>
        </w:rPr>
        <w:tab/>
        <w:t xml:space="preserve"> МАК АДРЕС(А)  </w:t>
      </w: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2"/>
        </w:rPr>
        <w:tab/>
      </w:r>
      <w:r>
        <w:rPr>
          <w:sz w:val="20"/>
          <w:szCs w:val="20"/>
        </w:rPr>
        <w:t>8.3. Исполнитель не передает Заказчику оборудования</w:t>
      </w:r>
      <w:r>
        <w:rPr>
          <w:sz w:val="20"/>
          <w:szCs w:val="20"/>
        </w:rPr>
        <w:t>. Для правильной работы IP-соединения сетевой адаптер (сетевая карта) Заказчика должен быть настроен на АВТОМАТИЧЕСКОЕ получение IP-адреса и адреса DNS-сервера.</w:t>
      </w:r>
    </w:p>
    <w:p w:rsidR="00EF1B87" w:rsidRDefault="00EF1B87">
      <w:pPr>
        <w:ind w:right="-1"/>
        <w:jc w:val="both"/>
        <w:rPr>
          <w:sz w:val="20"/>
          <w:szCs w:val="20"/>
        </w:rPr>
      </w:pPr>
    </w:p>
    <w:p w:rsidR="00EF1B87" w:rsidRDefault="00E854AC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9. АДРЕСА И РАСЧЕТНЫЕ СЧЕТА СТОРОН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1B87">
        <w:tc>
          <w:tcPr>
            <w:tcW w:w="4785" w:type="dxa"/>
          </w:tcPr>
          <w:p w:rsidR="00EF1B87" w:rsidRDefault="00E854AC">
            <w:pPr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Исполнитель:                   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ВО НИ ТПУ</w:t>
            </w:r>
            <w:r>
              <w:rPr>
                <w:sz w:val="20"/>
                <w:szCs w:val="20"/>
              </w:rPr>
              <w:t xml:space="preserve">         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634050, Россия, Томск, пр. Ленина, 30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Тел.  70-18-30     </w:t>
            </w:r>
            <w:r>
              <w:rPr>
                <w:sz w:val="20"/>
                <w:szCs w:val="20"/>
                <w:lang w:val="en-US"/>
              </w:rPr>
              <w:t>email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  <w:lang w:val="en-US"/>
              </w:rPr>
              <w:t>noc</w:t>
            </w:r>
            <w:r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cc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tpu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УФК по Томской области (ФГАОУ ВО НИ ТПУ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л/сч 30656Щ45270)               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7018007264                  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 40501810500002000002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получателя: Отделение Томск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046902001                   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Кор.счет:  нет                  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ОКАТО 69401363000               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69701000                 </w:t>
            </w:r>
            <w:r>
              <w:rPr>
                <w:sz w:val="20"/>
                <w:szCs w:val="20"/>
              </w:rPr>
              <w:t xml:space="preserve">           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701701001 </w:t>
            </w:r>
          </w:p>
        </w:tc>
        <w:tc>
          <w:tcPr>
            <w:tcW w:w="4786" w:type="dxa"/>
          </w:tcPr>
          <w:p w:rsidR="00EF1B87" w:rsidRDefault="00E854AC">
            <w:pPr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ГРАЖДАНИН: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Иванов Иван Иванович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рождения: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рождения: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Удост. личности:  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общежития: </w:t>
            </w:r>
          </w:p>
          <w:p w:rsidR="00EF1B87" w:rsidRPr="00E854AC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Pr="00E854AC">
              <w:rPr>
                <w:sz w:val="20"/>
                <w:szCs w:val="20"/>
              </w:rPr>
              <w:t>:</w:t>
            </w:r>
            <w:r w:rsidRPr="00E854AC">
              <w:t xml:space="preserve"> </w:t>
            </w:r>
          </w:p>
          <w:p w:rsidR="00EF1B87" w:rsidRPr="00E854AC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  <w:r w:rsidRPr="00E854AC">
              <w:rPr>
                <w:sz w:val="20"/>
                <w:szCs w:val="20"/>
              </w:rPr>
              <w:t>:</w:t>
            </w:r>
            <w:r w:rsidRPr="00E854AC">
              <w:t xml:space="preserve"> </w:t>
            </w:r>
          </w:p>
          <w:p w:rsidR="00EF1B87" w:rsidRPr="00E854AC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E854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854AC">
              <w:rPr>
                <w:sz w:val="20"/>
                <w:szCs w:val="20"/>
              </w:rPr>
              <w:t>:</w:t>
            </w:r>
            <w:r w:rsidRPr="00E854AC">
              <w:t xml:space="preserve"> </w:t>
            </w:r>
            <w:r>
              <w:rPr>
                <w:sz w:val="20"/>
                <w:szCs w:val="20"/>
              </w:rPr>
              <w:t>tt@tt.</w:t>
            </w:r>
            <w:r>
              <w:rPr>
                <w:sz w:val="20"/>
                <w:szCs w:val="20"/>
              </w:rPr>
              <w:t>com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  <w:r w:rsidRPr="00E854AC">
              <w:rPr>
                <w:sz w:val="20"/>
                <w:szCs w:val="20"/>
              </w:rPr>
              <w:t>:</w:t>
            </w:r>
            <w:r w:rsidRPr="00E854AC">
              <w:t xml:space="preserve"> </w:t>
            </w:r>
          </w:p>
          <w:p w:rsidR="00EF1B87" w:rsidRDefault="00E854AC">
            <w:pPr>
              <w:ind w:right="-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Аккаунт для просмотра статистики</w:t>
            </w:r>
          </w:p>
          <w:p w:rsidR="00EF1B87" w:rsidRDefault="00E854A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name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Vtestttt</w:t>
            </w:r>
          </w:p>
          <w:p w:rsidR="00EF1B87" w:rsidRDefault="00E854AC">
            <w:pPr>
              <w:ind w:right="-1"/>
              <w:jc w:val="both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Пароль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:rsidR="00EF1B87" w:rsidRDefault="00EF1B87">
            <w:pPr>
              <w:ind w:right="-1"/>
              <w:jc w:val="both"/>
              <w:rPr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EF1B87" w:rsidRDefault="00EF1B87">
      <w:pPr>
        <w:ind w:right="-1"/>
        <w:jc w:val="both"/>
        <w:rPr>
          <w:sz w:val="20"/>
          <w:szCs w:val="20"/>
          <w:lang w:val="en-US"/>
        </w:rPr>
      </w:pPr>
    </w:p>
    <w:p w:rsidR="00EF1B87" w:rsidRDefault="00EF1B87">
      <w:pPr>
        <w:ind w:right="-1"/>
        <w:rPr>
          <w:i/>
          <w:sz w:val="20"/>
          <w:szCs w:val="20"/>
          <w:lang w:val="en-US"/>
        </w:rPr>
      </w:pPr>
    </w:p>
    <w:p w:rsidR="00EF1B87" w:rsidRDefault="00E854AC">
      <w:pPr>
        <w:ind w:right="-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10. </w:t>
      </w:r>
      <w:r>
        <w:rPr>
          <w:sz w:val="20"/>
          <w:szCs w:val="20"/>
        </w:rPr>
        <w:t>СОГЛАСИЕ (ОТКАЗ) ЗАКАЗЧИКА НА ИСПОЛЬЗОВАНИЕ СВЕДЕНИЙ О НЕМ, ПРИ ИНФОРМАЦИОННО - СПРАВОЧНОМ ОБСЛУЖИВАНИИИ</w:t>
      </w:r>
      <w:r>
        <w:rPr>
          <w:szCs w:val="22"/>
        </w:rPr>
        <w:t xml:space="preserve"> </w:t>
      </w:r>
      <w:r>
        <w:rPr>
          <w:sz w:val="22"/>
          <w:szCs w:val="22"/>
        </w:rPr>
        <w:t>_______________(согласен/несогласен)</w:t>
      </w:r>
    </w:p>
    <w:p w:rsidR="00EF1B87" w:rsidRDefault="00EF1B87">
      <w:pPr>
        <w:rPr>
          <w:b/>
          <w:sz w:val="20"/>
          <w:szCs w:val="20"/>
        </w:rPr>
      </w:pPr>
    </w:p>
    <w:p w:rsidR="00EF1B87" w:rsidRDefault="00E854AC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F1B87">
        <w:tc>
          <w:tcPr>
            <w:tcW w:w="5495" w:type="dxa"/>
          </w:tcPr>
          <w:p w:rsidR="00EF1B87" w:rsidRDefault="00E854AC">
            <w:pPr>
              <w:ind w:right="-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tab/>
            </w:r>
          </w:p>
          <w:p w:rsidR="00EF1B87" w:rsidRDefault="00E854AC">
            <w:pPr>
              <w:ind w:right="-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E854AC" w:rsidRDefault="00E8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Проректор по цифровизации </w:t>
            </w:r>
          </w:p>
          <w:p w:rsidR="00E854AC" w:rsidRDefault="00E854AC">
            <w:pPr>
              <w:rPr>
                <w:sz w:val="20"/>
                <w:szCs w:val="20"/>
              </w:rPr>
            </w:pPr>
          </w:p>
          <w:p w:rsidR="00EF1B87" w:rsidRDefault="00E8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______________Квасников К.Г.</w:t>
            </w:r>
          </w:p>
          <w:p w:rsidR="00EF1B87" w:rsidRDefault="00EF1B87">
            <w:pPr>
              <w:rPr>
                <w:sz w:val="20"/>
                <w:szCs w:val="20"/>
              </w:rPr>
            </w:pPr>
          </w:p>
          <w:p w:rsidR="00EF1B87" w:rsidRDefault="00E854AC" w:rsidP="00E854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«__»  ________ 202__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076" w:type="dxa"/>
          </w:tcPr>
          <w:p w:rsidR="00EF1B87" w:rsidRDefault="00E854AC">
            <w:pPr>
              <w:ind w:right="-1" w:firstLine="72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З</w:t>
            </w:r>
            <w:r>
              <w:rPr>
                <w:i/>
                <w:sz w:val="20"/>
                <w:szCs w:val="20"/>
              </w:rPr>
              <w:t>аказ</w:t>
            </w:r>
            <w:r>
              <w:rPr>
                <w:i/>
                <w:sz w:val="20"/>
                <w:szCs w:val="20"/>
              </w:rPr>
              <w:t>чик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EF1B87" w:rsidRDefault="00EF1B87">
            <w:pPr>
              <w:ind w:right="-1" w:firstLine="720"/>
              <w:rPr>
                <w:i/>
                <w:sz w:val="20"/>
                <w:szCs w:val="20"/>
                <w:lang w:val="en-US"/>
              </w:rPr>
            </w:pPr>
          </w:p>
          <w:p w:rsidR="00EF1B87" w:rsidRDefault="00E854A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_________</w:t>
            </w:r>
            <w:r>
              <w:rPr>
                <w:b/>
                <w:sz w:val="20"/>
                <w:szCs w:val="20"/>
              </w:rPr>
              <w:t>_______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>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EF1B87" w:rsidRDefault="00E854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</w:t>
            </w:r>
          </w:p>
          <w:p w:rsidR="00EF1B87" w:rsidRDefault="00E854AC" w:rsidP="00E854A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«__»  ________ 20</w:t>
            </w:r>
            <w:r>
              <w:rPr>
                <w:sz w:val="20"/>
                <w:szCs w:val="20"/>
              </w:rPr>
              <w:t>2__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F1B87">
        <w:tc>
          <w:tcPr>
            <w:tcW w:w="5495" w:type="dxa"/>
          </w:tcPr>
          <w:p w:rsidR="00EF1B87" w:rsidRDefault="00EF1B87">
            <w:pPr>
              <w:ind w:right="-1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076" w:type="dxa"/>
          </w:tcPr>
          <w:p w:rsidR="00EF1B87" w:rsidRDefault="00EF1B87">
            <w:pPr>
              <w:ind w:right="-1" w:firstLine="720"/>
              <w:rPr>
                <w:i/>
                <w:sz w:val="20"/>
                <w:szCs w:val="20"/>
                <w:lang w:val="en-US"/>
              </w:rPr>
            </w:pPr>
          </w:p>
        </w:tc>
      </w:tr>
    </w:tbl>
    <w:p w:rsidR="00EF1B87" w:rsidRDefault="00EF1B87">
      <w:pPr>
        <w:ind w:right="-1"/>
        <w:jc w:val="both"/>
        <w:rPr>
          <w:b/>
          <w:bCs/>
          <w:sz w:val="20"/>
          <w:szCs w:val="20"/>
          <w:u w:val="single"/>
          <w:lang w:val="en-US"/>
        </w:rPr>
      </w:pPr>
    </w:p>
    <w:sectPr w:rsidR="00EF1B87">
      <w:footerReference w:type="even" r:id="rId7"/>
      <w:pgSz w:w="11907" w:h="16834"/>
      <w:pgMar w:top="709" w:right="850" w:bottom="28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87" w:rsidRDefault="00E854AC">
      <w:r>
        <w:separator/>
      </w:r>
    </w:p>
    <w:p w:rsidR="00EF1B87" w:rsidRDefault="00EF1B87"/>
  </w:endnote>
  <w:endnote w:type="continuationSeparator" w:id="0">
    <w:p w:rsidR="00EF1B87" w:rsidRDefault="00E854AC">
      <w:r>
        <w:continuationSeparator/>
      </w:r>
    </w:p>
    <w:p w:rsidR="00EF1B87" w:rsidRDefault="00EF1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87" w:rsidRDefault="00E854A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B87" w:rsidRDefault="00EF1B87">
    <w:pPr>
      <w:pStyle w:val="a6"/>
      <w:ind w:right="360"/>
    </w:pPr>
  </w:p>
  <w:p w:rsidR="00EF1B87" w:rsidRDefault="00EF1B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87" w:rsidRDefault="00E854AC">
      <w:r>
        <w:separator/>
      </w:r>
    </w:p>
    <w:p w:rsidR="00EF1B87" w:rsidRDefault="00EF1B87"/>
  </w:footnote>
  <w:footnote w:type="continuationSeparator" w:id="0">
    <w:p w:rsidR="00EF1B87" w:rsidRDefault="00E854AC">
      <w:r>
        <w:continuationSeparator/>
      </w:r>
    </w:p>
    <w:p w:rsidR="00EF1B87" w:rsidRDefault="00EF1B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9C005F"/>
    <w:multiLevelType w:val="singleLevel"/>
    <w:tmpl w:val="F870A8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2" w15:restartNumberingAfterBreak="0">
    <w:nsid w:val="35CC2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EE456A"/>
    <w:multiLevelType w:val="hybridMultilevel"/>
    <w:tmpl w:val="4818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3D3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87"/>
    <w:rsid w:val="00E854AC"/>
    <w:rsid w:val="00E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1C6D"/>
  <w14:defaultImageDpi w14:val="0"/>
  <w15:docId w15:val="{1D3D3A45-17F1-450E-B8E7-87139BD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right="-761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ind w:right="-761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pPr>
      <w:keepNext/>
      <w:jc w:val="center"/>
    </w:pPr>
    <w:rPr>
      <w:b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rFonts w:ascii="Tms Rmn" w:hAnsi="Tms Rm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Pr>
      <w:rFonts w:cs="Times New Roman"/>
      <w:i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4"/>
    </w:rPr>
  </w:style>
  <w:style w:type="character" w:styleId="af">
    <w:name w:val="Strong"/>
    <w:basedOn w:val="a0"/>
    <w:uiPriority w:val="22"/>
    <w:qFormat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900</Words>
  <Characters>6547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dc:description>EK RTF report components for Delphidahttp://ekrtf.code.net.ru</dc:description>
  <cp:lastModifiedBy>Мельникова Анастасия Юрьевна</cp:lastModifiedBy>
  <cp:revision>4</cp:revision>
  <dcterms:created xsi:type="dcterms:W3CDTF">2021-07-29T11:12:00Z</dcterms:created>
  <dcterms:modified xsi:type="dcterms:W3CDTF">2024-09-02T07:29:00Z</dcterms:modified>
</cp:coreProperties>
</file>